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77348" w14:textId="4CE74674" w:rsidR="00153A5F" w:rsidRPr="00905CF3" w:rsidRDefault="00C803BA" w:rsidP="00214475">
      <w:pPr>
        <w:widowControl w:val="0"/>
        <w:pBdr>
          <w:bottom w:val="single" w:sz="4" w:space="1" w:color="auto"/>
        </w:pBdr>
        <w:tabs>
          <w:tab w:val="left" w:leader="dot" w:pos="5490"/>
        </w:tabs>
        <w:spacing w:after="0" w:line="240" w:lineRule="auto"/>
        <w:rPr>
          <w:caps/>
          <w:sz w:val="20"/>
          <w:szCs w:val="20"/>
          <w:lang w:val="en-US"/>
        </w:rPr>
      </w:pPr>
      <w:r w:rsidRPr="00905CF3">
        <w:rPr>
          <w:caps/>
          <w:sz w:val="20"/>
          <w:szCs w:val="20"/>
          <w:lang w:val="en-US"/>
        </w:rPr>
        <w:t xml:space="preserve">LAB FIVE – </w:t>
      </w:r>
      <w:r w:rsidR="00905CF3" w:rsidRPr="00905CF3">
        <w:rPr>
          <w:caps/>
          <w:sz w:val="20"/>
          <w:szCs w:val="20"/>
          <w:lang w:val="en-US"/>
        </w:rPr>
        <w:t>BRAND STORIES</w:t>
      </w:r>
    </w:p>
    <w:p w14:paraId="17FF26DE" w14:textId="77777777" w:rsidR="00905CF3" w:rsidRDefault="00905CF3" w:rsidP="00214475">
      <w:pPr>
        <w:widowControl w:val="0"/>
        <w:tabs>
          <w:tab w:val="left" w:leader="dot" w:pos="5490"/>
        </w:tabs>
        <w:spacing w:after="0" w:line="240" w:lineRule="auto"/>
        <w:rPr>
          <w:caps/>
          <w:color w:val="C00000"/>
          <w:sz w:val="20"/>
          <w:szCs w:val="20"/>
          <w:lang w:val="en-US"/>
        </w:rPr>
      </w:pPr>
    </w:p>
    <w:p w14:paraId="0D894335" w14:textId="77777777" w:rsidR="00905CF3" w:rsidRDefault="00905CF3" w:rsidP="00214475">
      <w:pPr>
        <w:widowControl w:val="0"/>
        <w:tabs>
          <w:tab w:val="left" w:leader="dot" w:pos="5490"/>
        </w:tabs>
        <w:spacing w:after="0" w:line="240" w:lineRule="auto"/>
        <w:rPr>
          <w:caps/>
          <w:color w:val="C00000"/>
          <w:sz w:val="20"/>
          <w:szCs w:val="20"/>
          <w:lang w:val="en-US"/>
        </w:rPr>
      </w:pPr>
    </w:p>
    <w:p w14:paraId="77CC64B4" w14:textId="0C655C8F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jc w:val="center"/>
        <w:rPr>
          <w:b/>
          <w:bCs/>
          <w:caps/>
          <w:color w:val="D0CECE" w:themeColor="background2" w:themeShade="E6"/>
          <w:sz w:val="28"/>
          <w:szCs w:val="28"/>
          <w:lang w:val="en-US"/>
        </w:rPr>
      </w:pPr>
      <w:r w:rsidRPr="00905CF3">
        <w:rPr>
          <w:b/>
          <w:bCs/>
          <w:caps/>
          <w:color w:val="D0CECE" w:themeColor="background2" w:themeShade="E6"/>
          <w:sz w:val="28"/>
          <w:szCs w:val="28"/>
          <w:lang w:val="en-US"/>
        </w:rPr>
        <w:t>PITCHES</w:t>
      </w:r>
    </w:p>
    <w:p w14:paraId="31789DB7" w14:textId="77777777" w:rsidR="00905CF3" w:rsidRDefault="00905CF3" w:rsidP="00214475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</w:p>
    <w:p w14:paraId="4F7C2270" w14:textId="1DC88A91" w:rsidR="002C6305" w:rsidRPr="00905CF3" w:rsidRDefault="00905CF3" w:rsidP="00214475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  <w:r w:rsidRPr="00905CF3">
        <w:rPr>
          <w:caps/>
          <w:color w:val="00AD50"/>
          <w:sz w:val="20"/>
          <w:szCs w:val="20"/>
          <w:lang w:val="en-US"/>
        </w:rPr>
        <w:t>15-S</w:t>
      </w:r>
      <w:r>
        <w:rPr>
          <w:caps/>
          <w:color w:val="00AD50"/>
          <w:sz w:val="20"/>
          <w:szCs w:val="20"/>
          <w:lang w:val="en-US"/>
        </w:rPr>
        <w:t>ECOND STORY</w:t>
      </w:r>
    </w:p>
    <w:p w14:paraId="20745EFB" w14:textId="445DE9A6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</w:rPr>
      </w:pPr>
      <w:r w:rsidRPr="00905CF3">
        <w:rPr>
          <w:sz w:val="20"/>
          <w:szCs w:val="20"/>
          <w:lang w:val="en-US"/>
        </w:rPr>
        <w:t xml:space="preserve">LAB FIVE is a global group of five-a-side soccer centers that fosters avant-garde technologies to enrich the game and help players hone their skills. Committed to diversity and inclusiveness, LAB FIVE welcomes amateurs, </w:t>
      </w:r>
      <w:proofErr w:type="gramStart"/>
      <w:r w:rsidRPr="00905CF3">
        <w:rPr>
          <w:sz w:val="20"/>
          <w:szCs w:val="20"/>
          <w:lang w:val="en-US"/>
        </w:rPr>
        <w:t>enthusiasts</w:t>
      </w:r>
      <w:proofErr w:type="gramEnd"/>
      <w:r w:rsidRPr="00905CF3">
        <w:rPr>
          <w:sz w:val="20"/>
          <w:szCs w:val="20"/>
          <w:lang w:val="en-US"/>
        </w:rPr>
        <w:t xml:space="preserve"> and professionals. </w:t>
      </w:r>
      <w:r w:rsidRPr="00905CF3">
        <w:rPr>
          <w:b/>
          <w:bCs/>
          <w:sz w:val="20"/>
          <w:szCs w:val="20"/>
          <w:lang w:val="en-US"/>
        </w:rPr>
        <w:t>LAB FIVE, My Soccer Home.</w:t>
      </w:r>
    </w:p>
    <w:p w14:paraId="1C89D3E6" w14:textId="076EFCC7" w:rsidR="001E3809" w:rsidRDefault="001E3809" w:rsidP="00214475">
      <w:pPr>
        <w:widowControl w:val="0"/>
        <w:tabs>
          <w:tab w:val="left" w:leader="dot" w:pos="5490"/>
        </w:tabs>
        <w:spacing w:after="0" w:line="240" w:lineRule="auto"/>
        <w:rPr>
          <w:b/>
          <w:sz w:val="20"/>
          <w:szCs w:val="20"/>
        </w:rPr>
      </w:pPr>
    </w:p>
    <w:p w14:paraId="10D93065" w14:textId="77777777" w:rsidR="00905CF3" w:rsidRDefault="00905CF3" w:rsidP="00214475">
      <w:pPr>
        <w:widowControl w:val="0"/>
        <w:tabs>
          <w:tab w:val="left" w:leader="dot" w:pos="5490"/>
        </w:tabs>
        <w:spacing w:after="0" w:line="240" w:lineRule="auto"/>
        <w:rPr>
          <w:b/>
          <w:sz w:val="20"/>
          <w:szCs w:val="20"/>
        </w:rPr>
      </w:pPr>
    </w:p>
    <w:p w14:paraId="4B2BEDB2" w14:textId="490F4D0E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  <w:r>
        <w:rPr>
          <w:caps/>
          <w:color w:val="00AD50"/>
          <w:sz w:val="20"/>
          <w:szCs w:val="20"/>
          <w:lang w:val="en-US"/>
        </w:rPr>
        <w:t>30</w:t>
      </w:r>
      <w:r w:rsidRPr="00905CF3">
        <w:rPr>
          <w:caps/>
          <w:color w:val="00AD50"/>
          <w:sz w:val="20"/>
          <w:szCs w:val="20"/>
          <w:lang w:val="en-US"/>
        </w:rPr>
        <w:t>-S</w:t>
      </w:r>
      <w:r>
        <w:rPr>
          <w:caps/>
          <w:color w:val="00AD50"/>
          <w:sz w:val="20"/>
          <w:szCs w:val="20"/>
          <w:lang w:val="en-US"/>
        </w:rPr>
        <w:t>ECOND STORY</w:t>
      </w:r>
    </w:p>
    <w:p w14:paraId="77948145" w14:textId="61D9558D" w:rsidR="00905CF3" w:rsidRPr="00905CF3" w:rsidRDefault="00905CF3" w:rsidP="00905CF3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</w:rPr>
      </w:pPr>
      <w:r w:rsidRPr="00905CF3">
        <w:rPr>
          <w:sz w:val="20"/>
          <w:szCs w:val="20"/>
          <w:lang w:val="en-US"/>
        </w:rPr>
        <w:t xml:space="preserve">LAB FIVE is a global group of five-a-side soccer centers, nestled into several neighborhood communities and cultures. LAB FIVE develops innovative systems and fosters avant-garde technologies to enrich the game and help players hone their skills. Committed to diversity and inclusiveness, LAB FIVE gathers on a common ground amateurs, enthusiasts, and professionals, who share the values of equality, </w:t>
      </w:r>
      <w:proofErr w:type="gramStart"/>
      <w:r w:rsidRPr="00905CF3">
        <w:rPr>
          <w:sz w:val="20"/>
          <w:szCs w:val="20"/>
          <w:lang w:val="en-US"/>
        </w:rPr>
        <w:t>fairness</w:t>
      </w:r>
      <w:proofErr w:type="gramEnd"/>
      <w:r w:rsidRPr="00905CF3">
        <w:rPr>
          <w:sz w:val="20"/>
          <w:szCs w:val="20"/>
          <w:lang w:val="en-US"/>
        </w:rPr>
        <w:t xml:space="preserve"> and humanity. </w:t>
      </w:r>
      <w:r w:rsidRPr="00905CF3">
        <w:rPr>
          <w:b/>
          <w:bCs/>
          <w:sz w:val="20"/>
          <w:szCs w:val="20"/>
          <w:lang w:val="en-US"/>
        </w:rPr>
        <w:t>LAB FIVE, My Soccer Home.</w:t>
      </w:r>
    </w:p>
    <w:p w14:paraId="7FE02517" w14:textId="65E3F582" w:rsidR="00FB708C" w:rsidRDefault="00FB708C" w:rsidP="00322E29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</w:rPr>
      </w:pPr>
    </w:p>
    <w:p w14:paraId="754E7156" w14:textId="3282E1A0" w:rsidR="00905CF3" w:rsidRDefault="00905CF3" w:rsidP="00322E29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</w:rPr>
      </w:pPr>
    </w:p>
    <w:p w14:paraId="3E5A2435" w14:textId="77777777" w:rsidR="00905CF3" w:rsidRDefault="00905CF3" w:rsidP="00322E29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</w:rPr>
      </w:pPr>
    </w:p>
    <w:p w14:paraId="752FAA83" w14:textId="190766F5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jc w:val="center"/>
        <w:rPr>
          <w:b/>
          <w:bCs/>
          <w:caps/>
          <w:color w:val="D0CECE" w:themeColor="background2" w:themeShade="E6"/>
          <w:sz w:val="28"/>
          <w:szCs w:val="28"/>
          <w:lang w:val="en-US"/>
        </w:rPr>
      </w:pPr>
      <w:r w:rsidRPr="00905CF3">
        <w:rPr>
          <w:b/>
          <w:bCs/>
          <w:caps/>
          <w:color w:val="D0CECE" w:themeColor="background2" w:themeShade="E6"/>
          <w:sz w:val="28"/>
          <w:szCs w:val="28"/>
          <w:lang w:val="en-US"/>
        </w:rPr>
        <w:t>BRAND IDENTITY</w:t>
      </w:r>
    </w:p>
    <w:p w14:paraId="05A172FD" w14:textId="77777777" w:rsid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</w:p>
    <w:p w14:paraId="72C1E7A3" w14:textId="071844AD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  <w:r>
        <w:rPr>
          <w:caps/>
          <w:color w:val="00AD50"/>
          <w:sz w:val="20"/>
          <w:szCs w:val="20"/>
          <w:lang w:val="en-US"/>
        </w:rPr>
        <w:t>OUR NAME</w:t>
      </w:r>
    </w:p>
    <w:p w14:paraId="6AB568CC" w14:textId="5C536A0C" w:rsidR="00905CF3" w:rsidRPr="00905CF3" w:rsidRDefault="00905CF3" w:rsidP="00905CF3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…</w:t>
      </w:r>
      <w:r w:rsidRPr="00905CF3">
        <w:rPr>
          <w:sz w:val="20"/>
          <w:szCs w:val="20"/>
          <w:lang w:val="en-US"/>
        </w:rPr>
        <w:t xml:space="preserve">combines two words to creates synergy between </w:t>
      </w:r>
      <w:proofErr w:type="gramStart"/>
      <w:r w:rsidRPr="00905CF3">
        <w:rPr>
          <w:sz w:val="20"/>
          <w:szCs w:val="20"/>
          <w:lang w:val="en-US"/>
        </w:rPr>
        <w:t>new technologies</w:t>
      </w:r>
      <w:proofErr w:type="gramEnd"/>
      <w:r w:rsidRPr="00905CF3">
        <w:rPr>
          <w:sz w:val="20"/>
          <w:szCs w:val="20"/>
          <w:lang w:val="en-US"/>
        </w:rPr>
        <w:t xml:space="preserve"> and innovation that transform the way we experience sport (LAB) and the soccer dimension (FIVE). LAB suggests </w:t>
      </w:r>
      <w:proofErr w:type="gramStart"/>
      <w:r w:rsidRPr="00905CF3">
        <w:rPr>
          <w:sz w:val="20"/>
          <w:szCs w:val="20"/>
          <w:lang w:val="en-US"/>
        </w:rPr>
        <w:t>what’s</w:t>
      </w:r>
      <w:proofErr w:type="gramEnd"/>
      <w:r w:rsidRPr="00905CF3">
        <w:rPr>
          <w:sz w:val="20"/>
          <w:szCs w:val="20"/>
          <w:lang w:val="en-US"/>
        </w:rPr>
        <w:t xml:space="preserve"> ahead of the trend, and expresses who we are: a visionary brand that continuously scouts innovation. We help our community benefit from progress, to perform better and play harder.</w:t>
      </w:r>
    </w:p>
    <w:p w14:paraId="28FD2999" w14:textId="517DC738" w:rsidR="00905CF3" w:rsidRDefault="00905CF3" w:rsidP="00322E29">
      <w:pPr>
        <w:widowControl w:val="0"/>
        <w:tabs>
          <w:tab w:val="left" w:pos="6540"/>
        </w:tabs>
        <w:spacing w:after="0" w:line="240" w:lineRule="auto"/>
        <w:rPr>
          <w:sz w:val="20"/>
          <w:szCs w:val="20"/>
          <w:lang w:val="en-US"/>
        </w:rPr>
      </w:pPr>
    </w:p>
    <w:p w14:paraId="792E70CF" w14:textId="77777777" w:rsid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</w:p>
    <w:p w14:paraId="555A185A" w14:textId="3CF1DA0F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  <w:r>
        <w:rPr>
          <w:caps/>
          <w:color w:val="00AD50"/>
          <w:sz w:val="20"/>
          <w:szCs w:val="20"/>
          <w:lang w:val="en-US"/>
        </w:rPr>
        <w:t xml:space="preserve">OUR </w:t>
      </w:r>
      <w:r>
        <w:rPr>
          <w:caps/>
          <w:color w:val="00AD50"/>
          <w:sz w:val="20"/>
          <w:szCs w:val="20"/>
          <w:lang w:val="en-US"/>
        </w:rPr>
        <w:t>LOGO</w:t>
      </w:r>
    </w:p>
    <w:p w14:paraId="528F95C7" w14:textId="6CCAF05B" w:rsid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…</w:t>
      </w:r>
      <w:r w:rsidRPr="00905CF3">
        <w:rPr>
          <w:sz w:val="20"/>
          <w:szCs w:val="20"/>
          <w:lang w:val="en-US"/>
        </w:rPr>
        <w:t xml:space="preserve"> is made of bold and strong letters, inspired by street culture, and represents the square shape of a five-a-side soccer field. Green brings the human touch to it. As a gender-neutral color, green ties us to our basics: the peppy, </w:t>
      </w:r>
      <w:proofErr w:type="gramStart"/>
      <w:r w:rsidRPr="00905CF3">
        <w:rPr>
          <w:sz w:val="20"/>
          <w:szCs w:val="20"/>
          <w:lang w:val="en-US"/>
        </w:rPr>
        <w:t>warm</w:t>
      </w:r>
      <w:proofErr w:type="gramEnd"/>
      <w:r w:rsidRPr="00905CF3">
        <w:rPr>
          <w:sz w:val="20"/>
          <w:szCs w:val="20"/>
          <w:lang w:val="en-US"/>
        </w:rPr>
        <w:t xml:space="preserve"> and friendly color of the artificial turf.</w:t>
      </w:r>
    </w:p>
    <w:p w14:paraId="4073CC71" w14:textId="3576EEC8" w:rsid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  <w:lang w:val="en-US"/>
        </w:rPr>
      </w:pPr>
    </w:p>
    <w:p w14:paraId="54F3DAAA" w14:textId="29C5BE98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caps/>
          <w:color w:val="00AD50"/>
          <w:sz w:val="20"/>
          <w:szCs w:val="20"/>
          <w:lang w:val="en-US"/>
        </w:rPr>
      </w:pPr>
      <w:r>
        <w:rPr>
          <w:caps/>
          <w:color w:val="00AD50"/>
          <w:sz w:val="20"/>
          <w:szCs w:val="20"/>
          <w:lang w:val="en-US"/>
        </w:rPr>
        <w:t xml:space="preserve">OUR </w:t>
      </w:r>
      <w:r>
        <w:rPr>
          <w:caps/>
          <w:color w:val="00AD50"/>
          <w:sz w:val="20"/>
          <w:szCs w:val="20"/>
          <w:lang w:val="en-US"/>
        </w:rPr>
        <w:t>BASELINE</w:t>
      </w:r>
    </w:p>
    <w:p w14:paraId="176E39C7" w14:textId="484BC4C5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…</w:t>
      </w:r>
      <w:r w:rsidRPr="00905CF3">
        <w:rPr>
          <w:sz w:val="20"/>
          <w:szCs w:val="20"/>
          <w:lang w:val="en-US"/>
        </w:rPr>
        <w:t xml:space="preserve">connects the brand to its core: LAB FIVE belongs to its community, to its people, to the passionate players, and to the beginners. Everyone feels welcome and that makes it a place they can call home. </w:t>
      </w:r>
    </w:p>
    <w:p w14:paraId="2EB33F6E" w14:textId="77777777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  <w:lang w:val="en-US"/>
        </w:rPr>
      </w:pPr>
    </w:p>
    <w:p w14:paraId="61507E51" w14:textId="77777777" w:rsidR="00905CF3" w:rsidRPr="00905CF3" w:rsidRDefault="00905CF3" w:rsidP="00905CF3">
      <w:pPr>
        <w:widowControl w:val="0"/>
        <w:tabs>
          <w:tab w:val="left" w:leader="dot" w:pos="5490"/>
        </w:tabs>
        <w:spacing w:after="0" w:line="240" w:lineRule="auto"/>
        <w:rPr>
          <w:sz w:val="20"/>
          <w:szCs w:val="20"/>
          <w:lang w:val="en-US"/>
        </w:rPr>
      </w:pPr>
    </w:p>
    <w:sectPr w:rsidR="00905CF3" w:rsidRPr="00905CF3" w:rsidSect="00322E29">
      <w:headerReference w:type="default" r:id="rId7"/>
      <w:footerReference w:type="default" r:id="rId8"/>
      <w:pgSz w:w="11906" w:h="16838"/>
      <w:pgMar w:top="1986" w:right="1170" w:bottom="810" w:left="1106" w:header="540" w:footer="5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0A2506" w14:textId="77777777" w:rsidR="00C45B36" w:rsidRDefault="00C45B36" w:rsidP="00897EBA">
      <w:pPr>
        <w:spacing w:after="0" w:line="240" w:lineRule="auto"/>
      </w:pPr>
      <w:r>
        <w:separator/>
      </w:r>
    </w:p>
  </w:endnote>
  <w:endnote w:type="continuationSeparator" w:id="0">
    <w:p w14:paraId="6912EDAD" w14:textId="77777777" w:rsidR="00C45B36" w:rsidRDefault="00C45B36" w:rsidP="0089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1D751" w14:textId="77777777" w:rsidR="009733AC" w:rsidRPr="00EB62F7" w:rsidRDefault="009733AC" w:rsidP="00E27F92">
    <w:pPr>
      <w:pStyle w:val="Footer"/>
      <w:rPr>
        <w:color w:val="7F7F7F" w:themeColor="text1" w:themeTint="80"/>
        <w:sz w:val="18"/>
        <w:lang w:val="en-US"/>
      </w:rPr>
    </w:pPr>
  </w:p>
  <w:sdt>
    <w:sdtPr>
      <w:rPr>
        <w:color w:val="7F7F7F" w:themeColor="text1" w:themeTint="80"/>
        <w:sz w:val="16"/>
      </w:rPr>
      <w:id w:val="-842471125"/>
      <w:docPartObj>
        <w:docPartGallery w:val="Page Numbers (Bottom of Page)"/>
        <w:docPartUnique/>
      </w:docPartObj>
    </w:sdtPr>
    <w:sdtEndPr/>
    <w:sdtContent>
      <w:sdt>
        <w:sdtPr>
          <w:rPr>
            <w:color w:val="7F7F7F" w:themeColor="text1" w:themeTint="80"/>
            <w:sz w:val="16"/>
          </w:rPr>
          <w:id w:val="1883447002"/>
          <w:docPartObj>
            <w:docPartGallery w:val="Page Numbers (Top of Page)"/>
            <w:docPartUnique/>
          </w:docPartObj>
        </w:sdtPr>
        <w:sdtEndPr/>
        <w:sdtContent>
          <w:p w14:paraId="02CE1619" w14:textId="5F1B9843" w:rsidR="009733AC" w:rsidRPr="00D55EF4" w:rsidRDefault="009733AC" w:rsidP="00D55EF4">
            <w:pPr>
              <w:pStyle w:val="Footer"/>
              <w:jc w:val="right"/>
              <w:rPr>
                <w:color w:val="7F7F7F" w:themeColor="text1" w:themeTint="80"/>
                <w:sz w:val="16"/>
              </w:rPr>
            </w:pPr>
            <w:r w:rsidRPr="00D55EF4">
              <w:rPr>
                <w:color w:val="7F7F7F" w:themeColor="text1" w:themeTint="80"/>
                <w:sz w:val="16"/>
              </w:rPr>
              <w:t xml:space="preserve">Page </w: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begin"/>
            </w:r>
            <w:r w:rsidRPr="00D55EF4">
              <w:rPr>
                <w:b/>
                <w:bCs/>
                <w:color w:val="7F7F7F" w:themeColor="text1" w:themeTint="80"/>
                <w:sz w:val="16"/>
              </w:rPr>
              <w:instrText xml:space="preserve"> PAGE </w:instrTex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separate"/>
            </w:r>
            <w:r w:rsidR="000878B3">
              <w:rPr>
                <w:b/>
                <w:bCs/>
                <w:noProof/>
                <w:color w:val="7F7F7F" w:themeColor="text1" w:themeTint="80"/>
                <w:sz w:val="16"/>
              </w:rPr>
              <w:t>1</w: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end"/>
            </w:r>
            <w:r w:rsidRPr="00D55EF4">
              <w:rPr>
                <w:color w:val="7F7F7F" w:themeColor="text1" w:themeTint="80"/>
                <w:sz w:val="16"/>
              </w:rPr>
              <w:t xml:space="preserve"> of </w: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begin"/>
            </w:r>
            <w:r w:rsidRPr="00D55EF4">
              <w:rPr>
                <w:b/>
                <w:bCs/>
                <w:color w:val="7F7F7F" w:themeColor="text1" w:themeTint="80"/>
                <w:sz w:val="16"/>
              </w:rPr>
              <w:instrText xml:space="preserve"> NUMPAGES  </w:instrTex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separate"/>
            </w:r>
            <w:r w:rsidR="000878B3">
              <w:rPr>
                <w:b/>
                <w:bCs/>
                <w:noProof/>
                <w:color w:val="7F7F7F" w:themeColor="text1" w:themeTint="80"/>
                <w:sz w:val="16"/>
              </w:rPr>
              <w:t>1</w:t>
            </w:r>
            <w:r w:rsidRPr="00D55EF4">
              <w:rPr>
                <w:b/>
                <w:bCs/>
                <w:color w:val="7F7F7F" w:themeColor="text1" w:themeTint="80"/>
                <w:sz w:val="18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3ED01" w14:textId="77777777" w:rsidR="00C45B36" w:rsidRDefault="00C45B36" w:rsidP="00897EBA">
      <w:pPr>
        <w:spacing w:after="0" w:line="240" w:lineRule="auto"/>
      </w:pPr>
      <w:r>
        <w:separator/>
      </w:r>
    </w:p>
  </w:footnote>
  <w:footnote w:type="continuationSeparator" w:id="0">
    <w:p w14:paraId="6355EBAB" w14:textId="77777777" w:rsidR="00C45B36" w:rsidRDefault="00C45B36" w:rsidP="00897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60D03" w14:textId="75ED5E0F" w:rsidR="009733AC" w:rsidRDefault="00322E29" w:rsidP="00F53C43">
    <w:pPr>
      <w:pStyle w:val="Header"/>
      <w:jc w:val="center"/>
    </w:pPr>
    <w:r>
      <w:rPr>
        <w:noProof/>
      </w:rPr>
      <w:drawing>
        <wp:inline distT="0" distB="0" distL="0" distR="0" wp14:anchorId="2E3E52EC" wp14:editId="044F07A4">
          <wp:extent cx="1043660" cy="749300"/>
          <wp:effectExtent l="0" t="0" r="0" b="0"/>
          <wp:docPr id="15" name="Picture 15" descr="A close up of a cloc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b_Five_LogotypesignRGB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058" b="14124"/>
                  <a:stretch/>
                </pic:blipFill>
                <pic:spPr bwMode="auto">
                  <a:xfrm>
                    <a:off x="0" y="0"/>
                    <a:ext cx="1049725" cy="75365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75998"/>
    <w:multiLevelType w:val="hybridMultilevel"/>
    <w:tmpl w:val="B2F264F4"/>
    <w:lvl w:ilvl="0" w:tplc="6E227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7461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DCEC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27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843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300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A2F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4E3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A4D5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2D9307D"/>
    <w:multiLevelType w:val="hybridMultilevel"/>
    <w:tmpl w:val="E8E2C28E"/>
    <w:lvl w:ilvl="0" w:tplc="3A647B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A9F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D8E7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5828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4D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9CE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A95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7448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84C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BEE78C5"/>
    <w:multiLevelType w:val="hybridMultilevel"/>
    <w:tmpl w:val="BF5CB272"/>
    <w:lvl w:ilvl="0" w:tplc="37A64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3227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BED8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7A0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CED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566E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ACDB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88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F29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A666375"/>
    <w:multiLevelType w:val="hybridMultilevel"/>
    <w:tmpl w:val="B71E907A"/>
    <w:lvl w:ilvl="0" w:tplc="00A293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A1F3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6698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1405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C8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84A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E02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7254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8469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BA"/>
    <w:rsid w:val="0001182E"/>
    <w:rsid w:val="000169F1"/>
    <w:rsid w:val="00024315"/>
    <w:rsid w:val="00034299"/>
    <w:rsid w:val="00072205"/>
    <w:rsid w:val="00082963"/>
    <w:rsid w:val="00083C1D"/>
    <w:rsid w:val="0008443E"/>
    <w:rsid w:val="000845F4"/>
    <w:rsid w:val="000878B3"/>
    <w:rsid w:val="0009393E"/>
    <w:rsid w:val="000C149C"/>
    <w:rsid w:val="000D4766"/>
    <w:rsid w:val="000F4009"/>
    <w:rsid w:val="0010208A"/>
    <w:rsid w:val="00106D19"/>
    <w:rsid w:val="00146440"/>
    <w:rsid w:val="00153A5F"/>
    <w:rsid w:val="0018627F"/>
    <w:rsid w:val="001C2F51"/>
    <w:rsid w:val="001D289C"/>
    <w:rsid w:val="001D31D3"/>
    <w:rsid w:val="001E1865"/>
    <w:rsid w:val="001E3809"/>
    <w:rsid w:val="001F465E"/>
    <w:rsid w:val="00214475"/>
    <w:rsid w:val="00226E88"/>
    <w:rsid w:val="00233C2A"/>
    <w:rsid w:val="002366EB"/>
    <w:rsid w:val="0023766E"/>
    <w:rsid w:val="00255958"/>
    <w:rsid w:val="00263119"/>
    <w:rsid w:val="00284AB9"/>
    <w:rsid w:val="002A4D91"/>
    <w:rsid w:val="002B68EB"/>
    <w:rsid w:val="002C6305"/>
    <w:rsid w:val="002E496E"/>
    <w:rsid w:val="002F2563"/>
    <w:rsid w:val="00302981"/>
    <w:rsid w:val="0031013C"/>
    <w:rsid w:val="003208A8"/>
    <w:rsid w:val="00322E29"/>
    <w:rsid w:val="0035105A"/>
    <w:rsid w:val="003663AA"/>
    <w:rsid w:val="003A4A05"/>
    <w:rsid w:val="003A6B46"/>
    <w:rsid w:val="003C5D42"/>
    <w:rsid w:val="003D61DD"/>
    <w:rsid w:val="003D64CB"/>
    <w:rsid w:val="003D6F52"/>
    <w:rsid w:val="003F7FE9"/>
    <w:rsid w:val="00432581"/>
    <w:rsid w:val="0045741C"/>
    <w:rsid w:val="00486FB1"/>
    <w:rsid w:val="004C3277"/>
    <w:rsid w:val="004C3A0F"/>
    <w:rsid w:val="004E25B9"/>
    <w:rsid w:val="00503424"/>
    <w:rsid w:val="00507D01"/>
    <w:rsid w:val="005976DE"/>
    <w:rsid w:val="005C356A"/>
    <w:rsid w:val="005E03C7"/>
    <w:rsid w:val="005F5D54"/>
    <w:rsid w:val="00604052"/>
    <w:rsid w:val="00652662"/>
    <w:rsid w:val="006564B2"/>
    <w:rsid w:val="00683007"/>
    <w:rsid w:val="00692093"/>
    <w:rsid w:val="00693CF2"/>
    <w:rsid w:val="006D2039"/>
    <w:rsid w:val="006D41A8"/>
    <w:rsid w:val="006E21DA"/>
    <w:rsid w:val="00731F4D"/>
    <w:rsid w:val="0073516B"/>
    <w:rsid w:val="00743D66"/>
    <w:rsid w:val="007441EC"/>
    <w:rsid w:val="00775772"/>
    <w:rsid w:val="00777C35"/>
    <w:rsid w:val="00780934"/>
    <w:rsid w:val="00787202"/>
    <w:rsid w:val="007874FF"/>
    <w:rsid w:val="00787640"/>
    <w:rsid w:val="00787779"/>
    <w:rsid w:val="007D1B7D"/>
    <w:rsid w:val="007F6D33"/>
    <w:rsid w:val="00826350"/>
    <w:rsid w:val="00832DD6"/>
    <w:rsid w:val="008415C8"/>
    <w:rsid w:val="00877533"/>
    <w:rsid w:val="00897EBA"/>
    <w:rsid w:val="008A7D27"/>
    <w:rsid w:val="008C00C1"/>
    <w:rsid w:val="008C3581"/>
    <w:rsid w:val="008E1BB1"/>
    <w:rsid w:val="008E517F"/>
    <w:rsid w:val="00905CF3"/>
    <w:rsid w:val="00937D2A"/>
    <w:rsid w:val="00967209"/>
    <w:rsid w:val="00970136"/>
    <w:rsid w:val="009733AC"/>
    <w:rsid w:val="0098233F"/>
    <w:rsid w:val="009D7298"/>
    <w:rsid w:val="009E34DE"/>
    <w:rsid w:val="009E5762"/>
    <w:rsid w:val="009F6B87"/>
    <w:rsid w:val="00A3497E"/>
    <w:rsid w:val="00A556C0"/>
    <w:rsid w:val="00A56439"/>
    <w:rsid w:val="00A77747"/>
    <w:rsid w:val="00A84D2A"/>
    <w:rsid w:val="00A936F4"/>
    <w:rsid w:val="00B23CCA"/>
    <w:rsid w:val="00B3596B"/>
    <w:rsid w:val="00B42D03"/>
    <w:rsid w:val="00B50DD4"/>
    <w:rsid w:val="00B55CD0"/>
    <w:rsid w:val="00B639A8"/>
    <w:rsid w:val="00B6774C"/>
    <w:rsid w:val="00BA08F7"/>
    <w:rsid w:val="00BB31D2"/>
    <w:rsid w:val="00C127E2"/>
    <w:rsid w:val="00C214AD"/>
    <w:rsid w:val="00C276B8"/>
    <w:rsid w:val="00C45B36"/>
    <w:rsid w:val="00C4713C"/>
    <w:rsid w:val="00C6342B"/>
    <w:rsid w:val="00C803BA"/>
    <w:rsid w:val="00CA27BD"/>
    <w:rsid w:val="00CB22D9"/>
    <w:rsid w:val="00CC3659"/>
    <w:rsid w:val="00CD4D6C"/>
    <w:rsid w:val="00CF480C"/>
    <w:rsid w:val="00CF4FE2"/>
    <w:rsid w:val="00D55EF4"/>
    <w:rsid w:val="00D61666"/>
    <w:rsid w:val="00D67332"/>
    <w:rsid w:val="00D73883"/>
    <w:rsid w:val="00D74EC8"/>
    <w:rsid w:val="00D752EE"/>
    <w:rsid w:val="00D9358E"/>
    <w:rsid w:val="00DB46F0"/>
    <w:rsid w:val="00DC07C2"/>
    <w:rsid w:val="00DE25CC"/>
    <w:rsid w:val="00E21992"/>
    <w:rsid w:val="00E27F92"/>
    <w:rsid w:val="00E36643"/>
    <w:rsid w:val="00E55A46"/>
    <w:rsid w:val="00E91F6A"/>
    <w:rsid w:val="00EA24BD"/>
    <w:rsid w:val="00EA46F7"/>
    <w:rsid w:val="00EB1F6A"/>
    <w:rsid w:val="00EB62F7"/>
    <w:rsid w:val="00F31F13"/>
    <w:rsid w:val="00F371DC"/>
    <w:rsid w:val="00F459CF"/>
    <w:rsid w:val="00F504DE"/>
    <w:rsid w:val="00F53C43"/>
    <w:rsid w:val="00F71A83"/>
    <w:rsid w:val="00F9035B"/>
    <w:rsid w:val="00F9640C"/>
    <w:rsid w:val="00FB30CD"/>
    <w:rsid w:val="00FB608C"/>
    <w:rsid w:val="00FB708C"/>
    <w:rsid w:val="00FC2EE9"/>
    <w:rsid w:val="00FC3583"/>
    <w:rsid w:val="00FC5F49"/>
    <w:rsid w:val="00FD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2910A8"/>
  <w15:chartTrackingRefBased/>
  <w15:docId w15:val="{C8A162F3-B75F-46F3-BCD8-E9510473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7EBA"/>
  </w:style>
  <w:style w:type="paragraph" w:styleId="Footer">
    <w:name w:val="footer"/>
    <w:basedOn w:val="Normal"/>
    <w:link w:val="FooterChar"/>
    <w:uiPriority w:val="99"/>
    <w:unhideWhenUsed/>
    <w:rsid w:val="00897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7EBA"/>
  </w:style>
  <w:style w:type="character" w:styleId="Hyperlink">
    <w:name w:val="Hyperlink"/>
    <w:basedOn w:val="DefaultParagraphFont"/>
    <w:uiPriority w:val="99"/>
    <w:unhideWhenUsed/>
    <w:rsid w:val="001D289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07D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ListParagraph">
    <w:name w:val="List Paragraph"/>
    <w:basedOn w:val="Normal"/>
    <w:uiPriority w:val="34"/>
    <w:qFormat/>
    <w:rsid w:val="00FD0780"/>
    <w:pPr>
      <w:ind w:left="720"/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1E1865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1447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8178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26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019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5495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7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403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58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9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46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3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485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54832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5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66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08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35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63882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8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77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51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7661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4317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3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6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972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9453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783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2731">
          <w:marLeft w:val="108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251280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56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2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6574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7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686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6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7885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7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86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89062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72520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275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526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9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96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53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541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880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426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Ferrier Bérengère</dc:creator>
  <cp:keywords/>
  <dc:description/>
  <cp:lastModifiedBy>Bérengère Ferrier</cp:lastModifiedBy>
  <cp:revision>2</cp:revision>
  <cp:lastPrinted>2015-09-05T00:11:00Z</cp:lastPrinted>
  <dcterms:created xsi:type="dcterms:W3CDTF">2020-05-12T12:34:00Z</dcterms:created>
  <dcterms:modified xsi:type="dcterms:W3CDTF">2020-05-12T12:34:00Z</dcterms:modified>
</cp:coreProperties>
</file>